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1A86" w14:textId="33C534C5" w:rsidR="00C52B09" w:rsidRPr="00D06360" w:rsidRDefault="00DA314B" w:rsidP="0052326A">
      <w:pPr>
        <w:spacing w:after="120"/>
        <w:ind w:left="360"/>
        <w:jc w:val="both"/>
        <w:rPr>
          <w:rFonts w:ascii="Garamond" w:hAnsi="Garamond"/>
          <w:sz w:val="24"/>
          <w:lang w:val="en-GB"/>
        </w:rPr>
      </w:pPr>
      <w:r w:rsidRPr="006201AB">
        <w:rPr>
          <w:rFonts w:ascii="Garamond" w:hAnsi="Garamond"/>
          <w:sz w:val="24"/>
          <w:lang w:val="en-GB"/>
        </w:rPr>
        <w:t xml:space="preserve">Our </w:t>
      </w:r>
      <w:r w:rsidR="006201AB">
        <w:rPr>
          <w:rFonts w:ascii="Garamond" w:hAnsi="Garamond"/>
          <w:sz w:val="24"/>
          <w:lang w:val="en-GB"/>
        </w:rPr>
        <w:t>Ticket Booking</w:t>
      </w:r>
      <w:r w:rsidRPr="00D06360">
        <w:rPr>
          <w:rFonts w:ascii="Garamond" w:hAnsi="Garamond"/>
          <w:sz w:val="24"/>
          <w:lang w:val="en-GB"/>
        </w:rPr>
        <w:t xml:space="preserve"> provides to its customers a secure bank card payment solution provided by CIB Bank. Security is based on data separation. The </w:t>
      </w:r>
      <w:r w:rsidR="006201AB">
        <w:rPr>
          <w:rFonts w:ascii="Garamond" w:hAnsi="Garamond"/>
          <w:sz w:val="24"/>
          <w:lang w:val="en-GB"/>
        </w:rPr>
        <w:t>Ticket Booking</w:t>
      </w:r>
      <w:r w:rsidRPr="00D06360">
        <w:rPr>
          <w:rFonts w:ascii="Garamond" w:hAnsi="Garamond"/>
          <w:sz w:val="24"/>
          <w:lang w:val="en-GB"/>
        </w:rPr>
        <w:t xml:space="preserve"> receives the information related to the order from the customer, and CIB Bank receives only the card data required for the payment transaction through the payment page that features a 256-bit TLS encryption. The </w:t>
      </w:r>
      <w:r w:rsidR="006201AB">
        <w:rPr>
          <w:rFonts w:ascii="Garamond" w:hAnsi="Garamond"/>
          <w:sz w:val="24"/>
          <w:lang w:val="en-GB"/>
        </w:rPr>
        <w:t>Ticket Booking</w:t>
      </w:r>
      <w:r w:rsidRPr="00D06360">
        <w:rPr>
          <w:rFonts w:ascii="Garamond" w:hAnsi="Garamond"/>
          <w:sz w:val="24"/>
          <w:lang w:val="en-GB"/>
        </w:rPr>
        <w:t xml:space="preserve"> is not informed about the data content of the payment page, these can only be accessed by CIB Bank. You will be notified of the result of the transaction on the website of the </w:t>
      </w:r>
      <w:r w:rsidR="006201AB">
        <w:rPr>
          <w:rFonts w:ascii="Garamond" w:hAnsi="Garamond"/>
          <w:sz w:val="24"/>
          <w:lang w:val="en-GB"/>
        </w:rPr>
        <w:t>Ticket Booking</w:t>
      </w:r>
      <w:r w:rsidR="00D06360">
        <w:rPr>
          <w:rFonts w:ascii="Garamond" w:hAnsi="Garamond"/>
          <w:sz w:val="24"/>
          <w:lang w:val="en-GB"/>
        </w:rPr>
        <w:t xml:space="preserve"> </w:t>
      </w:r>
      <w:r w:rsidRPr="00D06360">
        <w:rPr>
          <w:rFonts w:ascii="Garamond" w:hAnsi="Garamond"/>
          <w:sz w:val="24"/>
          <w:lang w:val="en-GB"/>
        </w:rPr>
        <w:t xml:space="preserve">following payment. Your Internet browser must support TLS encryption in order to be able to pay by card. </w:t>
      </w:r>
    </w:p>
    <w:p w14:paraId="51A77AE5" w14:textId="7A8B055C" w:rsidR="0052326A" w:rsidRPr="00D06360" w:rsidRDefault="0052326A" w:rsidP="0052326A">
      <w:pPr>
        <w:spacing w:after="120"/>
        <w:ind w:left="360"/>
        <w:jc w:val="both"/>
        <w:rPr>
          <w:rFonts w:ascii="Garamond" w:hAnsi="Garamond"/>
          <w:sz w:val="24"/>
          <w:lang w:val="en-GB"/>
        </w:rPr>
      </w:pPr>
      <w:r w:rsidRPr="00D06360">
        <w:rPr>
          <w:rFonts w:ascii="Garamond" w:hAnsi="Garamond"/>
          <w:sz w:val="24"/>
          <w:lang w:val="en-GB"/>
        </w:rPr>
        <w:t xml:space="preserve">The consideration for the </w:t>
      </w:r>
      <w:r w:rsidR="006201AB">
        <w:rPr>
          <w:rFonts w:ascii="Garamond" w:hAnsi="Garamond"/>
          <w:sz w:val="24"/>
          <w:lang w:val="en-GB"/>
        </w:rPr>
        <w:t>tickets</w:t>
      </w:r>
      <w:r w:rsidRPr="00D06360">
        <w:rPr>
          <w:rFonts w:ascii="Garamond" w:hAnsi="Garamond"/>
          <w:sz w:val="24"/>
          <w:lang w:val="en-GB"/>
        </w:rPr>
        <w:t xml:space="preserve"> and the amount paid will be immediately blocked on your card account. Please read our detailed prospectus.</w:t>
      </w:r>
    </w:p>
    <w:p w14:paraId="2122728B" w14:textId="77777777" w:rsidR="004E5BA5" w:rsidRPr="00D06360" w:rsidRDefault="000C5B74" w:rsidP="0052326A">
      <w:pPr>
        <w:spacing w:after="120"/>
        <w:ind w:left="360"/>
        <w:jc w:val="both"/>
        <w:rPr>
          <w:rFonts w:ascii="Garamond" w:hAnsi="Garamond"/>
          <w:b/>
          <w:sz w:val="24"/>
          <w:lang w:val="en-GB"/>
        </w:rPr>
      </w:pPr>
      <w:r w:rsidRPr="00D06360">
        <w:rPr>
          <w:rFonts w:ascii="Garamond" w:hAnsi="Garamond"/>
          <w:b/>
          <w:bCs/>
          <w:sz w:val="24"/>
          <w:lang w:val="en-GB"/>
        </w:rPr>
        <w:t>------------------------------------------------------------------------------------------------------------</w:t>
      </w:r>
    </w:p>
    <w:p w14:paraId="4190FFAF" w14:textId="7C45CC7B" w:rsidR="0052326A" w:rsidRPr="00D06360" w:rsidRDefault="0052326A" w:rsidP="0052326A">
      <w:pPr>
        <w:spacing w:after="120"/>
        <w:ind w:left="360"/>
        <w:jc w:val="both"/>
        <w:rPr>
          <w:rFonts w:ascii="Garamond" w:hAnsi="Garamond"/>
          <w:b/>
          <w:sz w:val="24"/>
          <w:lang w:val="en-GB"/>
        </w:rPr>
      </w:pPr>
      <w:r w:rsidRPr="00D06360">
        <w:rPr>
          <w:rFonts w:ascii="Garamond" w:hAnsi="Garamond"/>
          <w:b/>
          <w:bCs/>
          <w:sz w:val="24"/>
          <w:lang w:val="en-GB"/>
        </w:rPr>
        <w:t xml:space="preserve">Welcome to our </w:t>
      </w:r>
      <w:r w:rsidR="006201AB">
        <w:rPr>
          <w:rFonts w:ascii="Garamond" w:hAnsi="Garamond"/>
          <w:b/>
          <w:bCs/>
          <w:sz w:val="24"/>
          <w:lang w:val="en-GB"/>
        </w:rPr>
        <w:t>Ticket Booking</w:t>
      </w:r>
      <w:r w:rsidR="00D06360">
        <w:rPr>
          <w:rFonts w:ascii="Garamond" w:hAnsi="Garamond"/>
          <w:b/>
          <w:bCs/>
          <w:sz w:val="24"/>
          <w:lang w:val="en-GB"/>
        </w:rPr>
        <w:t xml:space="preserve"> </w:t>
      </w:r>
      <w:r w:rsidRPr="00D06360">
        <w:rPr>
          <w:rFonts w:ascii="Garamond" w:hAnsi="Garamond"/>
          <w:b/>
          <w:bCs/>
          <w:sz w:val="24"/>
          <w:lang w:val="en-GB"/>
        </w:rPr>
        <w:t>equipped with CIB Bank's secure online payment solution!</w:t>
      </w:r>
    </w:p>
    <w:p w14:paraId="72ADB776" w14:textId="77777777" w:rsidR="0052326A" w:rsidRPr="00D06360" w:rsidRDefault="0052326A" w:rsidP="0052326A">
      <w:pPr>
        <w:spacing w:after="120"/>
        <w:ind w:left="360"/>
        <w:jc w:val="both"/>
        <w:rPr>
          <w:rFonts w:ascii="Garamond" w:hAnsi="Garamond"/>
          <w:sz w:val="24"/>
          <w:lang w:val="en-GB"/>
        </w:rPr>
      </w:pPr>
      <w:r w:rsidRPr="00D06360">
        <w:rPr>
          <w:rFonts w:ascii="Garamond" w:hAnsi="Garamond"/>
          <w:sz w:val="24"/>
          <w:lang w:val="en-GB"/>
        </w:rPr>
        <w:t>Here’s a brief overview of the security features of the shopping process.</w:t>
      </w:r>
    </w:p>
    <w:p w14:paraId="0D64105F" w14:textId="77777777" w:rsidR="0052326A" w:rsidRPr="00D06360" w:rsidRDefault="0052326A" w:rsidP="0052326A">
      <w:pPr>
        <w:pStyle w:val="9"/>
        <w:rPr>
          <w:lang w:val="en-GB"/>
        </w:rPr>
      </w:pPr>
      <w:r w:rsidRPr="00D06360">
        <w:rPr>
          <w:bCs/>
          <w:lang w:val="en-GB"/>
        </w:rPr>
        <w:t>Factors to pay attention to during shopping</w:t>
      </w:r>
    </w:p>
    <w:p w14:paraId="52D4D292" w14:textId="15C5F9C7" w:rsidR="0052326A" w:rsidRPr="00D06360" w:rsidRDefault="0052326A" w:rsidP="00EC0B00">
      <w:pPr>
        <w:numPr>
          <w:ilvl w:val="0"/>
          <w:numId w:val="2"/>
        </w:numPr>
        <w:tabs>
          <w:tab w:val="left" w:pos="709"/>
        </w:tabs>
        <w:ind w:left="709"/>
        <w:jc w:val="both"/>
        <w:rPr>
          <w:rFonts w:ascii="Garamond" w:hAnsi="Garamond"/>
          <w:sz w:val="24"/>
          <w:lang w:val="en-GB"/>
        </w:rPr>
      </w:pPr>
      <w:r w:rsidRPr="00D06360">
        <w:rPr>
          <w:rFonts w:ascii="Garamond" w:hAnsi="Garamond"/>
          <w:sz w:val="24"/>
          <w:lang w:val="en-GB"/>
        </w:rPr>
        <w:t xml:space="preserve">Read the information about our </w:t>
      </w:r>
      <w:r w:rsidR="006201AB">
        <w:rPr>
          <w:rFonts w:ascii="Garamond" w:hAnsi="Garamond"/>
          <w:sz w:val="24"/>
          <w:lang w:val="en-GB"/>
        </w:rPr>
        <w:t>Ticket Booking</w:t>
      </w:r>
      <w:r w:rsidRPr="00D06360">
        <w:rPr>
          <w:rFonts w:ascii="Garamond" w:hAnsi="Garamond"/>
          <w:sz w:val="24"/>
          <w:lang w:val="en-GB"/>
        </w:rPr>
        <w:t>, the conditions of purchase and the conditions of delivery and payment.</w:t>
      </w:r>
    </w:p>
    <w:p w14:paraId="499EFE82" w14:textId="42C98A20" w:rsidR="0052326A" w:rsidRPr="00D06360" w:rsidRDefault="0052326A" w:rsidP="00EC0B00">
      <w:pPr>
        <w:numPr>
          <w:ilvl w:val="0"/>
          <w:numId w:val="2"/>
        </w:numPr>
        <w:tabs>
          <w:tab w:val="left" w:pos="709"/>
        </w:tabs>
        <w:ind w:left="709" w:hanging="357"/>
        <w:jc w:val="both"/>
        <w:rPr>
          <w:rFonts w:ascii="Garamond" w:hAnsi="Garamond"/>
          <w:sz w:val="24"/>
          <w:lang w:val="en-GB"/>
        </w:rPr>
      </w:pPr>
      <w:r w:rsidRPr="00D06360">
        <w:rPr>
          <w:rFonts w:ascii="Garamond" w:hAnsi="Garamond"/>
          <w:sz w:val="24"/>
          <w:lang w:val="en-GB"/>
        </w:rPr>
        <w:t xml:space="preserve">Consult the security conditions provided by the </w:t>
      </w:r>
      <w:r w:rsidR="006201AB">
        <w:rPr>
          <w:rFonts w:ascii="Garamond" w:hAnsi="Garamond"/>
          <w:sz w:val="24"/>
          <w:lang w:val="en-GB"/>
        </w:rPr>
        <w:t>Ticket Booking</w:t>
      </w:r>
      <w:r w:rsidRPr="00D06360">
        <w:rPr>
          <w:rFonts w:ascii="Garamond" w:hAnsi="Garamond"/>
          <w:sz w:val="24"/>
          <w:lang w:val="en-GB"/>
        </w:rPr>
        <w:t>, as these guarantee the security of your data.</w:t>
      </w:r>
    </w:p>
    <w:p w14:paraId="7396A866" w14:textId="77777777" w:rsidR="0052326A" w:rsidRPr="00D06360" w:rsidRDefault="0052326A" w:rsidP="00EC0B00">
      <w:pPr>
        <w:numPr>
          <w:ilvl w:val="0"/>
          <w:numId w:val="2"/>
        </w:numPr>
        <w:tabs>
          <w:tab w:val="left" w:pos="709"/>
        </w:tabs>
        <w:ind w:left="709" w:hanging="357"/>
        <w:jc w:val="both"/>
        <w:rPr>
          <w:rFonts w:ascii="Garamond" w:hAnsi="Garamond"/>
          <w:sz w:val="24"/>
          <w:lang w:val="en-GB"/>
        </w:rPr>
      </w:pPr>
      <w:r w:rsidRPr="00D06360">
        <w:rPr>
          <w:rFonts w:ascii="Garamond" w:hAnsi="Garamond"/>
          <w:sz w:val="24"/>
          <w:lang w:val="en-GB"/>
        </w:rPr>
        <w:t>Keep track of the information related to your purchase.</w:t>
      </w:r>
    </w:p>
    <w:p w14:paraId="75C755D3" w14:textId="77777777" w:rsidR="009F798E" w:rsidRPr="00D06360" w:rsidRDefault="009F798E" w:rsidP="00EC0B00">
      <w:pPr>
        <w:numPr>
          <w:ilvl w:val="0"/>
          <w:numId w:val="2"/>
        </w:numPr>
        <w:tabs>
          <w:tab w:val="left" w:pos="709"/>
        </w:tabs>
        <w:ind w:left="709" w:hanging="357"/>
        <w:jc w:val="both"/>
        <w:rPr>
          <w:rFonts w:ascii="Garamond" w:hAnsi="Garamond"/>
          <w:sz w:val="24"/>
          <w:lang w:val="en-GB"/>
        </w:rPr>
      </w:pPr>
      <w:r w:rsidRPr="00D06360">
        <w:rPr>
          <w:rFonts w:ascii="Garamond" w:hAnsi="Garamond"/>
          <w:sz w:val="24"/>
          <w:lang w:val="en-GB"/>
        </w:rPr>
        <w:t>Keep track of your payment transaction information (transaction ID, authorisation number).</w:t>
      </w:r>
    </w:p>
    <w:p w14:paraId="7B347AC2" w14:textId="77777777" w:rsidR="0052326A" w:rsidRPr="00D06360" w:rsidRDefault="004C4317" w:rsidP="00EC0B00">
      <w:pPr>
        <w:numPr>
          <w:ilvl w:val="0"/>
          <w:numId w:val="2"/>
        </w:numPr>
        <w:tabs>
          <w:tab w:val="left" w:pos="709"/>
        </w:tabs>
        <w:ind w:left="709" w:hanging="357"/>
        <w:jc w:val="both"/>
        <w:rPr>
          <w:rFonts w:ascii="Garamond" w:hAnsi="Garamond"/>
          <w:sz w:val="24"/>
          <w:lang w:val="en-GB"/>
        </w:rPr>
      </w:pPr>
      <w:r w:rsidRPr="00D06360">
        <w:rPr>
          <w:rFonts w:ascii="Garamond" w:hAnsi="Garamond"/>
          <w:sz w:val="24"/>
          <w:lang w:val="en-GB"/>
        </w:rPr>
        <w:t>Make sure that your confidential card information is never accessed by an unauthorised person.</w:t>
      </w:r>
    </w:p>
    <w:p w14:paraId="27564F1A" w14:textId="77777777" w:rsidR="00D60CFA" w:rsidRPr="00D06360" w:rsidRDefault="0052326A" w:rsidP="00EC0B00">
      <w:pPr>
        <w:numPr>
          <w:ilvl w:val="0"/>
          <w:numId w:val="2"/>
        </w:numPr>
        <w:tabs>
          <w:tab w:val="left" w:pos="709"/>
        </w:tabs>
        <w:ind w:left="709"/>
        <w:jc w:val="both"/>
        <w:rPr>
          <w:rFonts w:ascii="Garamond" w:hAnsi="Garamond"/>
          <w:sz w:val="24"/>
          <w:lang w:val="en-GB"/>
        </w:rPr>
      </w:pPr>
      <w:r w:rsidRPr="00D06360">
        <w:rPr>
          <w:rFonts w:ascii="Garamond" w:hAnsi="Garamond"/>
          <w:sz w:val="24"/>
          <w:lang w:val="en-GB"/>
        </w:rPr>
        <w:t>Use a browser that supports TLS encryption.</w:t>
      </w:r>
    </w:p>
    <w:p w14:paraId="35255E34" w14:textId="77777777" w:rsidR="00902CF1" w:rsidRPr="00D06360" w:rsidRDefault="00902CF1" w:rsidP="00C26CFA">
      <w:pPr>
        <w:tabs>
          <w:tab w:val="left" w:pos="709"/>
        </w:tabs>
        <w:spacing w:after="120"/>
        <w:ind w:left="349"/>
        <w:jc w:val="both"/>
        <w:rPr>
          <w:rFonts w:ascii="Garamond" w:hAnsi="Garamond"/>
          <w:sz w:val="24"/>
          <w:lang w:val="en-GB"/>
        </w:rPr>
      </w:pPr>
    </w:p>
    <w:p w14:paraId="759BCED9" w14:textId="77777777" w:rsidR="0052326A" w:rsidRPr="00D06360" w:rsidRDefault="0052326A" w:rsidP="0052326A">
      <w:pPr>
        <w:pStyle w:val="9"/>
        <w:rPr>
          <w:lang w:val="en-GB"/>
        </w:rPr>
      </w:pPr>
      <w:r w:rsidRPr="00D06360">
        <w:rPr>
          <w:bCs/>
          <w:lang w:val="en-GB"/>
        </w:rPr>
        <w:t>About security</w:t>
      </w:r>
    </w:p>
    <w:p w14:paraId="755B527D" w14:textId="77777777" w:rsidR="0052326A" w:rsidRPr="00D06360" w:rsidRDefault="00992A88" w:rsidP="0052326A">
      <w:pPr>
        <w:ind w:left="360"/>
        <w:jc w:val="both"/>
        <w:rPr>
          <w:rFonts w:ascii="Garamond" w:hAnsi="Garamond"/>
          <w:sz w:val="24"/>
          <w:lang w:val="en-GB"/>
        </w:rPr>
      </w:pPr>
      <w:r w:rsidRPr="00D06360">
        <w:rPr>
          <w:rFonts w:ascii="Garamond" w:hAnsi="Garamond"/>
          <w:sz w:val="24"/>
          <w:lang w:val="en-GB"/>
        </w:rPr>
        <w:t>TLS stands for Transport Layer Security. Our bank has a 256-bit encryption key that protects the communication channel. A company called VeriSign allows CIB Bank to use the 256-bit key that helps us ensure the secure TLS-based encryption. Currently, 90% of the world’s e-commerce uses this encryption method. The browser used by the customer encrypts the card holder's data with the help of TLS before sending said data; thus, the data is sent to CIB Bank in encrypted form and cannot be interpreted by unauthorised persons.</w:t>
      </w:r>
    </w:p>
    <w:p w14:paraId="4B7888C2" w14:textId="77777777" w:rsidR="0052326A" w:rsidRPr="00D06360" w:rsidRDefault="00A25A95" w:rsidP="0052326A">
      <w:pPr>
        <w:pStyle w:val="9"/>
        <w:rPr>
          <w:lang w:val="en-GB"/>
        </w:rPr>
      </w:pPr>
      <w:r w:rsidRPr="00D06360">
        <w:rPr>
          <w:bCs/>
          <w:lang w:val="en-GB"/>
        </w:rPr>
        <w:t>Accepted cards:</w:t>
      </w:r>
    </w:p>
    <w:p w14:paraId="6A236459" w14:textId="77777777" w:rsidR="00A25A95" w:rsidRPr="00D06360" w:rsidRDefault="003B5A32" w:rsidP="0052326A">
      <w:pPr>
        <w:spacing w:after="120"/>
        <w:ind w:left="357"/>
        <w:jc w:val="both"/>
        <w:rPr>
          <w:rFonts w:ascii="Garamond" w:hAnsi="Garamond"/>
          <w:sz w:val="24"/>
          <w:lang w:val="en-GB"/>
        </w:rPr>
      </w:pPr>
      <w:r w:rsidRPr="00D06360">
        <w:rPr>
          <w:rFonts w:ascii="Garamond" w:hAnsi="Garamond"/>
          <w:sz w:val="24"/>
          <w:lang w:val="en-GB"/>
        </w:rPr>
        <w:t xml:space="preserve">CIB Bank's online payment system supports the use of Mastercard/Maestro bank cards, VISA and VISA Electron bank cards belonging to the VISA product family (Electron cards can only be used if authorised by the issuing bank) as well as web cards suitable for online use. </w:t>
      </w:r>
    </w:p>
    <w:p w14:paraId="6ACD9D6B" w14:textId="77777777" w:rsidR="00A25A95" w:rsidRPr="00D06360" w:rsidRDefault="00A25A95" w:rsidP="00A25A95">
      <w:pPr>
        <w:pStyle w:val="9"/>
        <w:rPr>
          <w:lang w:val="en-GB"/>
        </w:rPr>
      </w:pPr>
      <w:r w:rsidRPr="00D06360">
        <w:rPr>
          <w:bCs/>
          <w:lang w:val="en-GB"/>
        </w:rPr>
        <w:t>Payment steps</w:t>
      </w:r>
    </w:p>
    <w:p w14:paraId="6D1D1212" w14:textId="34CD4F9A" w:rsidR="0068489D" w:rsidRPr="00D06360" w:rsidRDefault="00A3084D" w:rsidP="0068489D">
      <w:pPr>
        <w:numPr>
          <w:ilvl w:val="0"/>
          <w:numId w:val="3"/>
        </w:numPr>
        <w:spacing w:after="120"/>
        <w:jc w:val="both"/>
        <w:rPr>
          <w:rFonts w:ascii="Garamond" w:hAnsi="Garamond"/>
          <w:sz w:val="24"/>
          <w:lang w:val="en-GB"/>
        </w:rPr>
      </w:pPr>
      <w:r w:rsidRPr="00D06360">
        <w:rPr>
          <w:rFonts w:ascii="Garamond" w:hAnsi="Garamond"/>
          <w:sz w:val="24"/>
          <w:lang w:val="en-GB"/>
        </w:rPr>
        <w:t xml:space="preserve">On the </w:t>
      </w:r>
      <w:r w:rsidR="006201AB">
        <w:rPr>
          <w:rFonts w:ascii="Garamond" w:hAnsi="Garamond"/>
          <w:sz w:val="24"/>
          <w:lang w:val="en-GB"/>
        </w:rPr>
        <w:t>Ticket Booking’</w:t>
      </w:r>
      <w:r w:rsidR="00D06360">
        <w:rPr>
          <w:rFonts w:ascii="Garamond" w:hAnsi="Garamond"/>
          <w:sz w:val="24"/>
          <w:lang w:val="en-GB"/>
        </w:rPr>
        <w:t xml:space="preserve"> </w:t>
      </w:r>
      <w:r w:rsidRPr="00D06360">
        <w:rPr>
          <w:rFonts w:ascii="Garamond" w:hAnsi="Garamond"/>
          <w:sz w:val="24"/>
          <w:lang w:val="en-GB"/>
        </w:rPr>
        <w:t xml:space="preserve">website, select the </w:t>
      </w:r>
      <w:r w:rsidR="006201AB">
        <w:rPr>
          <w:rFonts w:ascii="Garamond" w:hAnsi="Garamond"/>
          <w:sz w:val="24"/>
          <w:lang w:val="en-GB"/>
        </w:rPr>
        <w:t>tickets’</w:t>
      </w:r>
      <w:r w:rsidRPr="00D06360">
        <w:rPr>
          <w:rFonts w:ascii="Garamond" w:hAnsi="Garamond"/>
          <w:sz w:val="24"/>
          <w:lang w:val="en-GB"/>
        </w:rPr>
        <w:t xml:space="preserve"> price of which you wish to pay by bank card.</w:t>
      </w:r>
    </w:p>
    <w:p w14:paraId="0F4B34A7" w14:textId="77777777" w:rsidR="0068489D" w:rsidRPr="00D06360" w:rsidRDefault="009B7872" w:rsidP="0068489D">
      <w:pPr>
        <w:numPr>
          <w:ilvl w:val="0"/>
          <w:numId w:val="3"/>
        </w:numPr>
        <w:spacing w:after="120"/>
        <w:jc w:val="both"/>
        <w:rPr>
          <w:rFonts w:ascii="Garamond" w:hAnsi="Garamond"/>
          <w:sz w:val="24"/>
          <w:lang w:val="en-GB"/>
        </w:rPr>
      </w:pPr>
      <w:r w:rsidRPr="00D06360">
        <w:rPr>
          <w:rFonts w:ascii="Garamond" w:hAnsi="Garamond"/>
          <w:sz w:val="24"/>
          <w:lang w:val="en-GB"/>
        </w:rPr>
        <w:lastRenderedPageBreak/>
        <w:t>Following this you will be redirected to CIB Bank's site that guarantees secure payment, where you will need to provide your card details to start the payment process.</w:t>
      </w:r>
    </w:p>
    <w:p w14:paraId="532FA4BD" w14:textId="77777777" w:rsidR="00711BBB" w:rsidRPr="00D06360" w:rsidRDefault="00711BBB" w:rsidP="0068489D">
      <w:pPr>
        <w:numPr>
          <w:ilvl w:val="0"/>
          <w:numId w:val="3"/>
        </w:numPr>
        <w:spacing w:after="120"/>
        <w:jc w:val="both"/>
        <w:rPr>
          <w:rFonts w:ascii="Garamond" w:hAnsi="Garamond"/>
          <w:sz w:val="24"/>
          <w:lang w:val="en-GB"/>
        </w:rPr>
      </w:pPr>
      <w:r w:rsidRPr="00D06360">
        <w:rPr>
          <w:rFonts w:ascii="Garamond" w:hAnsi="Garamond"/>
          <w:sz w:val="24"/>
          <w:lang w:val="en-GB"/>
        </w:rPr>
        <w:t>After entering the card details, you can initiate the transaction by clicking on the Payment button.</w:t>
      </w:r>
    </w:p>
    <w:p w14:paraId="65CFB7BB" w14:textId="77777777" w:rsidR="00CA0844" w:rsidRPr="00D06360" w:rsidRDefault="00CC33F7" w:rsidP="0068489D">
      <w:pPr>
        <w:numPr>
          <w:ilvl w:val="0"/>
          <w:numId w:val="3"/>
        </w:numPr>
        <w:spacing w:after="120"/>
        <w:jc w:val="both"/>
        <w:rPr>
          <w:rFonts w:ascii="Garamond" w:hAnsi="Garamond"/>
          <w:sz w:val="24"/>
          <w:lang w:val="en-GB"/>
        </w:rPr>
      </w:pPr>
      <w:r w:rsidRPr="00D06360">
        <w:rPr>
          <w:rFonts w:ascii="Garamond" w:hAnsi="Garamond"/>
          <w:sz w:val="24"/>
          <w:lang w:val="en-GB"/>
        </w:rPr>
        <w:t>After successful authentication, the payment process will continue.</w:t>
      </w:r>
    </w:p>
    <w:p w14:paraId="6CC86F4D" w14:textId="63F20251" w:rsidR="0068489D" w:rsidRPr="00D06360" w:rsidRDefault="0068489D" w:rsidP="0068489D">
      <w:pPr>
        <w:numPr>
          <w:ilvl w:val="0"/>
          <w:numId w:val="3"/>
        </w:numPr>
        <w:spacing w:after="120"/>
        <w:jc w:val="both"/>
        <w:rPr>
          <w:rFonts w:ascii="Garamond" w:hAnsi="Garamond"/>
          <w:sz w:val="24"/>
          <w:lang w:val="en-GB"/>
        </w:rPr>
      </w:pPr>
      <w:r w:rsidRPr="00D06360">
        <w:rPr>
          <w:rFonts w:ascii="Garamond" w:hAnsi="Garamond"/>
          <w:sz w:val="24"/>
          <w:lang w:val="en-GB"/>
        </w:rPr>
        <w:t xml:space="preserve">After payment is completed, you will be redirected to the site of the </w:t>
      </w:r>
      <w:r w:rsidR="006201AB">
        <w:rPr>
          <w:rFonts w:ascii="Garamond" w:hAnsi="Garamond"/>
          <w:sz w:val="24"/>
          <w:lang w:val="en-GB"/>
        </w:rPr>
        <w:t>Ticket Booking</w:t>
      </w:r>
      <w:r w:rsidRPr="00D06360">
        <w:rPr>
          <w:rFonts w:ascii="Garamond" w:hAnsi="Garamond"/>
          <w:sz w:val="24"/>
          <w:lang w:val="en-GB"/>
        </w:rPr>
        <w:t>, where you will receive a confirmation of the result of the transaction.</w:t>
      </w:r>
    </w:p>
    <w:p w14:paraId="6062CC2A" w14:textId="65CC6515" w:rsidR="00CE59AC" w:rsidRPr="00D06360" w:rsidRDefault="00A25A95" w:rsidP="00A25A95">
      <w:pPr>
        <w:spacing w:after="120"/>
        <w:ind w:left="357"/>
        <w:jc w:val="both"/>
        <w:rPr>
          <w:rFonts w:ascii="Garamond" w:hAnsi="Garamond"/>
          <w:sz w:val="24"/>
          <w:lang w:val="en-GB"/>
        </w:rPr>
      </w:pPr>
      <w:r w:rsidRPr="00D06360">
        <w:rPr>
          <w:rFonts w:ascii="Garamond" w:hAnsi="Garamond"/>
          <w:sz w:val="24"/>
          <w:lang w:val="en-GB"/>
        </w:rPr>
        <w:t xml:space="preserve">In the event of payment by bank card, after a successful transaction - this means acceptance after verifying the validity of the bank card and the </w:t>
      </w:r>
      <w:r w:rsidR="00D06360" w:rsidRPr="00D06360">
        <w:rPr>
          <w:rFonts w:ascii="Garamond" w:hAnsi="Garamond"/>
          <w:sz w:val="24"/>
          <w:lang w:val="en-GB"/>
        </w:rPr>
        <w:t>availability</w:t>
      </w:r>
      <w:r w:rsidRPr="00D06360">
        <w:rPr>
          <w:rFonts w:ascii="Garamond" w:hAnsi="Garamond"/>
          <w:sz w:val="24"/>
          <w:lang w:val="en-GB"/>
        </w:rPr>
        <w:t xml:space="preserve"> of necessary funds - CIB Bank will start debiting the Card Holder's account with the consideration for the goods or services.</w:t>
      </w:r>
    </w:p>
    <w:p w14:paraId="493F5660" w14:textId="77777777" w:rsidR="00A25A95" w:rsidRPr="00D06360" w:rsidRDefault="00A25A95">
      <w:pPr>
        <w:rPr>
          <w:lang w:val="en-GB"/>
        </w:rPr>
      </w:pPr>
    </w:p>
    <w:p w14:paraId="1DE18907" w14:textId="79A3BBA8" w:rsidR="00361F89" w:rsidRPr="00D06360" w:rsidRDefault="00DB7FC9" w:rsidP="00361F89">
      <w:pPr>
        <w:spacing w:after="120"/>
        <w:ind w:left="357"/>
        <w:jc w:val="both"/>
        <w:rPr>
          <w:rFonts w:ascii="Garamond" w:hAnsi="Garamond"/>
          <w:sz w:val="24"/>
          <w:lang w:val="en-GB"/>
        </w:rPr>
      </w:pPr>
      <w:r w:rsidRPr="00D06360">
        <w:rPr>
          <w:rFonts w:ascii="Garamond" w:hAnsi="Garamond"/>
          <w:sz w:val="24"/>
          <w:lang w:val="en-GB"/>
        </w:rPr>
        <w:t xml:space="preserve">If you are not redirected from the payment page to the site of the </w:t>
      </w:r>
      <w:r w:rsidR="006201AB">
        <w:rPr>
          <w:rFonts w:ascii="Garamond" w:hAnsi="Garamond"/>
          <w:sz w:val="24"/>
          <w:lang w:val="en-GB"/>
        </w:rPr>
        <w:t>Ticket Booking</w:t>
      </w:r>
      <w:r w:rsidRPr="00D06360">
        <w:rPr>
          <w:rFonts w:ascii="Garamond" w:hAnsi="Garamond"/>
          <w:sz w:val="24"/>
          <w:lang w:val="en-GB"/>
        </w:rPr>
        <w:t xml:space="preserve">, the transaction will be considered unsuccessful. If you click on the “Back/Refresh" button of the browser on the bank payment page, or close the browser window before being redirected to the </w:t>
      </w:r>
      <w:proofErr w:type="spellStart"/>
      <w:r w:rsidRPr="00D06360">
        <w:rPr>
          <w:rFonts w:ascii="Garamond" w:hAnsi="Garamond"/>
          <w:sz w:val="24"/>
          <w:lang w:val="en-GB"/>
        </w:rPr>
        <w:t>webshop</w:t>
      </w:r>
      <w:proofErr w:type="spellEnd"/>
      <w:r w:rsidRPr="00D06360">
        <w:rPr>
          <w:rFonts w:ascii="Garamond" w:hAnsi="Garamond"/>
          <w:sz w:val="24"/>
          <w:lang w:val="en-GB"/>
        </w:rPr>
        <w:t>, the payment will be considered unsuccessful.</w:t>
      </w:r>
    </w:p>
    <w:p w14:paraId="70529773" w14:textId="77777777" w:rsidR="00361F89" w:rsidRPr="00D06360" w:rsidRDefault="00361F89" w:rsidP="00361F89">
      <w:pPr>
        <w:spacing w:after="120"/>
        <w:ind w:left="357"/>
        <w:jc w:val="both"/>
        <w:rPr>
          <w:rFonts w:ascii="Garamond" w:hAnsi="Garamond"/>
          <w:sz w:val="24"/>
          <w:lang w:val="en-GB"/>
        </w:rPr>
      </w:pPr>
      <w:r w:rsidRPr="00D06360">
        <w:rPr>
          <w:rFonts w:ascii="Garamond" w:hAnsi="Garamond"/>
          <w:sz w:val="24"/>
          <w:lang w:val="en-GB"/>
        </w:rPr>
        <w:t>If you would like to receive additional information about the result of the transaction - and in case of its failure - about the reason and the details, please contact your account managing bank.</w:t>
      </w:r>
    </w:p>
    <w:p w14:paraId="0A29CE95" w14:textId="19630CCD" w:rsidR="00CF1E46" w:rsidRPr="00D06360" w:rsidRDefault="00CF1E46">
      <w:pPr>
        <w:rPr>
          <w:lang w:val="en-GB"/>
        </w:rPr>
      </w:pPr>
    </w:p>
    <w:sectPr w:rsidR="00CF1E46" w:rsidRPr="00D06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542"/>
    <w:multiLevelType w:val="hybridMultilevel"/>
    <w:tmpl w:val="6C8A43A2"/>
    <w:lvl w:ilvl="0" w:tplc="E9783102">
      <w:start w:val="1"/>
      <w:numFmt w:val="decimal"/>
      <w:lvlText w:val="%1."/>
      <w:lvlJc w:val="left"/>
      <w:pPr>
        <w:tabs>
          <w:tab w:val="num" w:pos="717"/>
        </w:tabs>
        <w:ind w:left="717" w:hanging="360"/>
      </w:pPr>
      <w:rPr>
        <w:rFonts w:hint="default"/>
      </w:rPr>
    </w:lvl>
    <w:lvl w:ilvl="1" w:tplc="040E0019" w:tentative="1">
      <w:start w:val="1"/>
      <w:numFmt w:val="lowerLetter"/>
      <w:lvlText w:val="%2."/>
      <w:lvlJc w:val="left"/>
      <w:pPr>
        <w:tabs>
          <w:tab w:val="num" w:pos="1437"/>
        </w:tabs>
        <w:ind w:left="1437" w:hanging="360"/>
      </w:pPr>
    </w:lvl>
    <w:lvl w:ilvl="2" w:tplc="040E001B" w:tentative="1">
      <w:start w:val="1"/>
      <w:numFmt w:val="lowerRoman"/>
      <w:lvlText w:val="%3."/>
      <w:lvlJc w:val="right"/>
      <w:pPr>
        <w:tabs>
          <w:tab w:val="num" w:pos="2157"/>
        </w:tabs>
        <w:ind w:left="2157" w:hanging="180"/>
      </w:pPr>
    </w:lvl>
    <w:lvl w:ilvl="3" w:tplc="040E000F" w:tentative="1">
      <w:start w:val="1"/>
      <w:numFmt w:val="decimal"/>
      <w:lvlText w:val="%4."/>
      <w:lvlJc w:val="left"/>
      <w:pPr>
        <w:tabs>
          <w:tab w:val="num" w:pos="2877"/>
        </w:tabs>
        <w:ind w:left="2877" w:hanging="360"/>
      </w:pPr>
    </w:lvl>
    <w:lvl w:ilvl="4" w:tplc="040E0019" w:tentative="1">
      <w:start w:val="1"/>
      <w:numFmt w:val="lowerLetter"/>
      <w:lvlText w:val="%5."/>
      <w:lvlJc w:val="left"/>
      <w:pPr>
        <w:tabs>
          <w:tab w:val="num" w:pos="3597"/>
        </w:tabs>
        <w:ind w:left="3597" w:hanging="360"/>
      </w:pPr>
    </w:lvl>
    <w:lvl w:ilvl="5" w:tplc="040E001B" w:tentative="1">
      <w:start w:val="1"/>
      <w:numFmt w:val="lowerRoman"/>
      <w:lvlText w:val="%6."/>
      <w:lvlJc w:val="right"/>
      <w:pPr>
        <w:tabs>
          <w:tab w:val="num" w:pos="4317"/>
        </w:tabs>
        <w:ind w:left="4317" w:hanging="180"/>
      </w:pPr>
    </w:lvl>
    <w:lvl w:ilvl="6" w:tplc="040E000F" w:tentative="1">
      <w:start w:val="1"/>
      <w:numFmt w:val="decimal"/>
      <w:lvlText w:val="%7."/>
      <w:lvlJc w:val="left"/>
      <w:pPr>
        <w:tabs>
          <w:tab w:val="num" w:pos="5037"/>
        </w:tabs>
        <w:ind w:left="5037" w:hanging="360"/>
      </w:pPr>
    </w:lvl>
    <w:lvl w:ilvl="7" w:tplc="040E0019" w:tentative="1">
      <w:start w:val="1"/>
      <w:numFmt w:val="lowerLetter"/>
      <w:lvlText w:val="%8."/>
      <w:lvlJc w:val="left"/>
      <w:pPr>
        <w:tabs>
          <w:tab w:val="num" w:pos="5757"/>
        </w:tabs>
        <w:ind w:left="5757" w:hanging="360"/>
      </w:pPr>
    </w:lvl>
    <w:lvl w:ilvl="8" w:tplc="040E001B" w:tentative="1">
      <w:start w:val="1"/>
      <w:numFmt w:val="lowerRoman"/>
      <w:lvlText w:val="%9."/>
      <w:lvlJc w:val="right"/>
      <w:pPr>
        <w:tabs>
          <w:tab w:val="num" w:pos="6477"/>
        </w:tabs>
        <w:ind w:left="6477" w:hanging="180"/>
      </w:pPr>
    </w:lvl>
  </w:abstractNum>
  <w:abstractNum w:abstractNumId="1" w15:restartNumberingAfterBreak="0">
    <w:nsid w:val="719A7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2976BEC"/>
    <w:multiLevelType w:val="singleLevel"/>
    <w:tmpl w:val="1DE65E46"/>
    <w:lvl w:ilvl="0">
      <w:start w:val="1"/>
      <w:numFmt w:val="decimal"/>
      <w:lvlText w:val="%1."/>
      <w:lvlJc w:val="left"/>
      <w:pPr>
        <w:tabs>
          <w:tab w:val="num" w:pos="720"/>
        </w:tabs>
        <w:ind w:left="720" w:hanging="360"/>
      </w:pPr>
      <w:rPr>
        <w:rFonts w:hint="default"/>
      </w:rPr>
    </w:lvl>
  </w:abstractNum>
  <w:num w:numId="1" w16cid:durableId="1037970403">
    <w:abstractNumId w:val="2"/>
  </w:num>
  <w:num w:numId="2" w16cid:durableId="802121131">
    <w:abstractNumId w:val="1"/>
  </w:num>
  <w:num w:numId="3" w16cid:durableId="143702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6A"/>
    <w:rsid w:val="0000141E"/>
    <w:rsid w:val="00097321"/>
    <w:rsid w:val="000A3AC0"/>
    <w:rsid w:val="000C5B74"/>
    <w:rsid w:val="0011634C"/>
    <w:rsid w:val="0012431D"/>
    <w:rsid w:val="00165F89"/>
    <w:rsid w:val="002318F3"/>
    <w:rsid w:val="00271F1D"/>
    <w:rsid w:val="00283B5F"/>
    <w:rsid w:val="003016E5"/>
    <w:rsid w:val="00317F41"/>
    <w:rsid w:val="00361F89"/>
    <w:rsid w:val="003B5A32"/>
    <w:rsid w:val="003E6AEC"/>
    <w:rsid w:val="00471299"/>
    <w:rsid w:val="004C4317"/>
    <w:rsid w:val="004E5BA5"/>
    <w:rsid w:val="0052326A"/>
    <w:rsid w:val="005449A1"/>
    <w:rsid w:val="005955C2"/>
    <w:rsid w:val="005C41E6"/>
    <w:rsid w:val="005E06FE"/>
    <w:rsid w:val="006201AB"/>
    <w:rsid w:val="0068489D"/>
    <w:rsid w:val="006A5C80"/>
    <w:rsid w:val="00711BBB"/>
    <w:rsid w:val="00736D3F"/>
    <w:rsid w:val="00795D6A"/>
    <w:rsid w:val="00890E9F"/>
    <w:rsid w:val="008B79E7"/>
    <w:rsid w:val="008C4AE4"/>
    <w:rsid w:val="008D27A6"/>
    <w:rsid w:val="008D41AD"/>
    <w:rsid w:val="008E0D7E"/>
    <w:rsid w:val="00902CF1"/>
    <w:rsid w:val="00992A88"/>
    <w:rsid w:val="009B7872"/>
    <w:rsid w:val="009F798E"/>
    <w:rsid w:val="00A25A95"/>
    <w:rsid w:val="00A3084D"/>
    <w:rsid w:val="00A837A9"/>
    <w:rsid w:val="00AD1DDD"/>
    <w:rsid w:val="00B24567"/>
    <w:rsid w:val="00B77FC9"/>
    <w:rsid w:val="00BB036D"/>
    <w:rsid w:val="00C26CFA"/>
    <w:rsid w:val="00C52B09"/>
    <w:rsid w:val="00CA0844"/>
    <w:rsid w:val="00CC33F7"/>
    <w:rsid w:val="00CE59AC"/>
    <w:rsid w:val="00CF1E46"/>
    <w:rsid w:val="00D06360"/>
    <w:rsid w:val="00D60CFA"/>
    <w:rsid w:val="00DA314B"/>
    <w:rsid w:val="00DB7FC9"/>
    <w:rsid w:val="00DE7E39"/>
    <w:rsid w:val="00EC0B00"/>
    <w:rsid w:val="00F40B89"/>
    <w:rsid w:val="00F84059"/>
    <w:rsid w:val="00F9159E"/>
    <w:rsid w:val="00FC38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B119E"/>
  <w15:chartTrackingRefBased/>
  <w15:docId w15:val="{65600E85-C71B-4A68-A533-1C5D2A7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26A"/>
    <w:rPr>
      <w:lang w:val="en-US"/>
    </w:rPr>
  </w:style>
  <w:style w:type="paragraph" w:styleId="9">
    <w:name w:val="heading 9"/>
    <w:basedOn w:val="a"/>
    <w:next w:val="a"/>
    <w:qFormat/>
    <w:rsid w:val="0052326A"/>
    <w:pPr>
      <w:keepNext/>
      <w:widowControl w:val="0"/>
      <w:spacing w:before="240" w:after="240"/>
      <w:ind w:left="357"/>
      <w:jc w:val="both"/>
      <w:outlineLvl w:val="8"/>
    </w:pPr>
    <w:rPr>
      <w:rFonts w:ascii="Garamond" w:hAnsi="Garamond"/>
      <w:b/>
      <w:sz w:val="24"/>
      <w:lang w:val="hu-H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52326A"/>
    <w:pPr>
      <w:widowControl w:val="0"/>
      <w:tabs>
        <w:tab w:val="left" w:pos="420"/>
      </w:tabs>
      <w:jc w:val="both"/>
    </w:pPr>
    <w:rPr>
      <w:rFonts w:ascii="Garamond" w:hAnsi="Garamond"/>
      <w:sz w:val="24"/>
      <w:lang w:val="hu-HU" w:eastAsia="en-US"/>
    </w:rPr>
  </w:style>
  <w:style w:type="paragraph" w:styleId="a3">
    <w:name w:val="Balloon Text"/>
    <w:basedOn w:val="a"/>
    <w:semiHidden/>
    <w:rsid w:val="009F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1</vt:lpstr>
      <vt:lpstr>1</vt:lpstr>
    </vt:vector>
  </TitlesOfParts>
  <Company>Inter-Európa Bank Rt.</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Inter-Európa Bank Rt.</dc:creator>
  <cp:keywords/>
  <cp:lastModifiedBy>IRINA tserush</cp:lastModifiedBy>
  <cp:revision>4</cp:revision>
  <dcterms:created xsi:type="dcterms:W3CDTF">2020-11-03T09:42:00Z</dcterms:created>
  <dcterms:modified xsi:type="dcterms:W3CDTF">2024-03-20T10:54:00Z</dcterms:modified>
</cp:coreProperties>
</file>